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0" w:rsidRDefault="000D0C70" w:rsidP="000D0C70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-88265</wp:posOffset>
            </wp:positionV>
            <wp:extent cx="2457450" cy="2038350"/>
            <wp:effectExtent l="19050" t="0" r="0" b="0"/>
            <wp:wrapTight wrapText="bothSides">
              <wp:wrapPolygon edited="0">
                <wp:start x="-167" y="0"/>
                <wp:lineTo x="-167" y="21398"/>
                <wp:lineTo x="21600" y="21398"/>
                <wp:lineTo x="21600" y="0"/>
                <wp:lineTo x="-167" y="0"/>
              </wp:wrapPolygon>
            </wp:wrapTight>
            <wp:docPr id="1" name="Рисунок 0" descr="e7dadb545e8d087f116205d221690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dadb545e8d087f116205d2216902e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C70" w:rsidRPr="003E166F" w:rsidRDefault="000D0C70" w:rsidP="000D0C70">
      <w:pPr>
        <w:ind w:left="-851"/>
        <w:rPr>
          <w:b/>
          <w:color w:val="FF0000"/>
          <w:sz w:val="56"/>
          <w:u w:val="single"/>
        </w:rPr>
      </w:pPr>
      <w:r w:rsidRPr="003E166F">
        <w:rPr>
          <w:b/>
          <w:color w:val="FF0000"/>
          <w:sz w:val="56"/>
          <w:u w:val="single"/>
        </w:rPr>
        <w:t>ДЛЯ ВАС РОДИТЕЛИ</w:t>
      </w:r>
    </w:p>
    <w:p w:rsidR="000D0C70" w:rsidRDefault="000D0C70" w:rsidP="000D0C70">
      <w:pPr>
        <w:ind w:left="-851"/>
      </w:pPr>
    </w:p>
    <w:p w:rsidR="000D0C70" w:rsidRDefault="000D0C70" w:rsidP="000D0C70">
      <w:pPr>
        <w:ind w:left="-851"/>
      </w:pPr>
    </w:p>
    <w:p w:rsidR="000D0C70" w:rsidRDefault="000D0C70" w:rsidP="000D0C70">
      <w:pPr>
        <w:ind w:left="-851"/>
      </w:pPr>
    </w:p>
    <w:p w:rsidR="000D0C70" w:rsidRDefault="000D0C70" w:rsidP="000D0C70">
      <w:pPr>
        <w:shd w:val="clear" w:color="auto" w:fill="FFFFFF"/>
        <w:spacing w:after="0" w:line="240" w:lineRule="auto"/>
        <w:ind w:left="-851"/>
        <w:jc w:val="center"/>
      </w:pPr>
    </w:p>
    <w:p w:rsidR="000D0C70" w:rsidRDefault="000D0C70" w:rsidP="000D0C70">
      <w:pPr>
        <w:shd w:val="clear" w:color="auto" w:fill="FFFFFF"/>
        <w:spacing w:after="0" w:line="240" w:lineRule="auto"/>
        <w:ind w:left="-851"/>
        <w:jc w:val="center"/>
        <w:rPr>
          <w:rFonts w:ascii="Trebuchet MS" w:eastAsia="Times New Roman" w:hAnsi="Trebuchet MS" w:cs="Arial"/>
          <w:b/>
          <w:bCs/>
          <w:color w:val="984806" w:themeColor="accent6" w:themeShade="80"/>
          <w:sz w:val="44"/>
          <w:u w:val="single"/>
          <w:lang w:eastAsia="ru-RU"/>
        </w:rPr>
      </w:pPr>
      <w:r>
        <w:t xml:space="preserve">  </w:t>
      </w:r>
      <w:r w:rsidRPr="000D5CC1">
        <w:rPr>
          <w:rFonts w:ascii="Trebuchet MS" w:eastAsia="Times New Roman" w:hAnsi="Trebuchet MS" w:cs="Arial"/>
          <w:b/>
          <w:bCs/>
          <w:color w:val="984806" w:themeColor="accent6" w:themeShade="80"/>
          <w:sz w:val="44"/>
          <w:u w:val="single"/>
          <w:lang w:eastAsia="ru-RU"/>
        </w:rPr>
        <w:t>Дифференциация всех звуков</w:t>
      </w:r>
    </w:p>
    <w:p w:rsidR="000D0C70" w:rsidRDefault="000D0C70" w:rsidP="000D0C70"/>
    <w:p w:rsidR="000D0C70" w:rsidRDefault="000D0C70" w:rsidP="000D0C70">
      <w:pPr>
        <w:ind w:left="-851"/>
      </w:pPr>
    </w:p>
    <w:p w:rsidR="000D0C70" w:rsidRPr="005C6A79" w:rsidRDefault="000D0C70" w:rsidP="000D0C70">
      <w:pPr>
        <w:ind w:left="-851"/>
        <w:jc w:val="center"/>
        <w:rPr>
          <w:rFonts w:ascii="Batang" w:eastAsia="Batang" w:hAnsi="Batang"/>
          <w:b/>
          <w:color w:val="984806" w:themeColor="accent6" w:themeShade="80"/>
          <w:sz w:val="72"/>
        </w:rPr>
      </w:pPr>
      <w:r w:rsidRPr="005C6A79">
        <w:rPr>
          <w:rFonts w:ascii="Batang" w:eastAsia="Batang" w:hAnsi="Batang"/>
          <w:b/>
          <w:color w:val="984806" w:themeColor="accent6" w:themeShade="80"/>
          <w:sz w:val="72"/>
        </w:rPr>
        <w:t>ПОДБОРКА</w:t>
      </w:r>
    </w:p>
    <w:p w:rsidR="000D0C70" w:rsidRPr="005C6A79" w:rsidRDefault="000D0C70" w:rsidP="000D0C70">
      <w:pPr>
        <w:ind w:left="-851"/>
        <w:jc w:val="center"/>
        <w:rPr>
          <w:rFonts w:ascii="Batang" w:eastAsia="Batang" w:hAnsi="Batang"/>
          <w:b/>
          <w:color w:val="984806" w:themeColor="accent6" w:themeShade="80"/>
          <w:sz w:val="72"/>
        </w:rPr>
      </w:pPr>
      <w:r w:rsidRPr="005C6A79">
        <w:rPr>
          <w:rFonts w:ascii="Batang" w:eastAsia="Batang" w:hAnsi="Batang"/>
          <w:b/>
          <w:color w:val="984806" w:themeColor="accent6" w:themeShade="80"/>
          <w:sz w:val="72"/>
        </w:rPr>
        <w:t>СКОРОГОВОРОК</w:t>
      </w:r>
    </w:p>
    <w:p w:rsidR="000D0C70" w:rsidRDefault="000D0C70" w:rsidP="000D0C70">
      <w:pPr>
        <w:ind w:left="-851"/>
        <w:jc w:val="center"/>
        <w:rPr>
          <w:rFonts w:ascii="Batang" w:eastAsia="Batang" w:hAnsi="Batang"/>
          <w:b/>
          <w:color w:val="984806" w:themeColor="accent6" w:themeShade="80"/>
          <w:sz w:val="72"/>
        </w:rPr>
      </w:pPr>
      <w:r w:rsidRPr="005C6A79">
        <w:rPr>
          <w:rFonts w:ascii="Batang" w:eastAsia="Batang" w:hAnsi="Batang"/>
          <w:b/>
          <w:color w:val="984806" w:themeColor="accent6" w:themeShade="80"/>
          <w:sz w:val="72"/>
        </w:rPr>
        <w:t>ЧИСТОГОВОРОК</w:t>
      </w:r>
    </w:p>
    <w:p w:rsidR="000D0C70" w:rsidRDefault="000D0C70" w:rsidP="000D0C70">
      <w:pPr>
        <w:ind w:left="-851"/>
        <w:jc w:val="center"/>
        <w:rPr>
          <w:rFonts w:ascii="Batang" w:eastAsia="Batang" w:hAnsi="Batang"/>
          <w:b/>
          <w:color w:val="984806" w:themeColor="accent6" w:themeShade="80"/>
          <w:sz w:val="72"/>
        </w:rPr>
      </w:pPr>
      <w:r>
        <w:rPr>
          <w:rFonts w:ascii="Batang" w:eastAsia="Batang" w:hAnsi="Batang"/>
          <w:b/>
          <w:noProof/>
          <w:color w:val="984806" w:themeColor="accent6" w:themeShade="80"/>
          <w:sz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182245</wp:posOffset>
            </wp:positionV>
            <wp:extent cx="4791075" cy="3562350"/>
            <wp:effectExtent l="19050" t="0" r="9525" b="0"/>
            <wp:wrapTight wrapText="bothSides">
              <wp:wrapPolygon edited="0">
                <wp:start x="344" y="0"/>
                <wp:lineTo x="-86" y="809"/>
                <wp:lineTo x="-86" y="20791"/>
                <wp:lineTo x="172" y="21484"/>
                <wp:lineTo x="344" y="21484"/>
                <wp:lineTo x="21214" y="21484"/>
                <wp:lineTo x="21385" y="21484"/>
                <wp:lineTo x="21643" y="20791"/>
                <wp:lineTo x="21643" y="809"/>
                <wp:lineTo x="21471" y="116"/>
                <wp:lineTo x="21214" y="0"/>
                <wp:lineTo x="344" y="0"/>
              </wp:wrapPolygon>
            </wp:wrapTight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0C70" w:rsidRDefault="000D0C70" w:rsidP="000D0C70">
      <w:pPr>
        <w:ind w:left="-851"/>
        <w:rPr>
          <w:rFonts w:ascii="Batang" w:eastAsia="Batang" w:hAnsi="Batang"/>
          <w:b/>
          <w:color w:val="984806" w:themeColor="accent6" w:themeShade="80"/>
          <w:sz w:val="72"/>
        </w:rPr>
      </w:pPr>
    </w:p>
    <w:p w:rsidR="000D0C70" w:rsidRPr="005C6A79" w:rsidRDefault="000D0C70" w:rsidP="000D0C70">
      <w:pPr>
        <w:ind w:left="-851"/>
        <w:rPr>
          <w:rFonts w:ascii="Batang" w:eastAsia="Batang" w:hAnsi="Batang"/>
          <w:b/>
          <w:color w:val="984806" w:themeColor="accent6" w:themeShade="80"/>
          <w:sz w:val="72"/>
        </w:rPr>
      </w:pPr>
    </w:p>
    <w:p w:rsidR="000D0C70" w:rsidRPr="003E166F" w:rsidRDefault="000D0C70" w:rsidP="000D0C70">
      <w:pPr>
        <w:pStyle w:val="a3"/>
        <w:jc w:val="right"/>
        <w:rPr>
          <w:sz w:val="32"/>
        </w:rPr>
      </w:pPr>
      <w:r w:rsidRPr="003E166F">
        <w:rPr>
          <w:sz w:val="32"/>
        </w:rPr>
        <w:t>Подготовила</w:t>
      </w:r>
    </w:p>
    <w:p w:rsidR="000D0C70" w:rsidRPr="003E166F" w:rsidRDefault="000D0C70" w:rsidP="000D0C70">
      <w:pPr>
        <w:pStyle w:val="a3"/>
        <w:jc w:val="right"/>
        <w:rPr>
          <w:sz w:val="32"/>
        </w:rPr>
      </w:pPr>
      <w:r w:rsidRPr="003E166F">
        <w:rPr>
          <w:sz w:val="32"/>
        </w:rPr>
        <w:t>воспитатель</w:t>
      </w:r>
    </w:p>
    <w:p w:rsidR="000D0C70" w:rsidRPr="003E166F" w:rsidRDefault="000D0C70" w:rsidP="000D0C70">
      <w:pPr>
        <w:pStyle w:val="a3"/>
        <w:jc w:val="right"/>
        <w:rPr>
          <w:sz w:val="32"/>
        </w:rPr>
      </w:pPr>
      <w:r w:rsidRPr="003E166F">
        <w:rPr>
          <w:sz w:val="32"/>
        </w:rPr>
        <w:t>группы№6</w:t>
      </w:r>
    </w:p>
    <w:p w:rsidR="000D0C70" w:rsidRPr="003E166F" w:rsidRDefault="000D0C70" w:rsidP="000D0C70">
      <w:pPr>
        <w:pStyle w:val="a3"/>
        <w:jc w:val="right"/>
        <w:rPr>
          <w:sz w:val="32"/>
        </w:rPr>
      </w:pPr>
      <w:proofErr w:type="spellStart"/>
      <w:r w:rsidRPr="003E166F">
        <w:rPr>
          <w:sz w:val="32"/>
        </w:rPr>
        <w:t>Ромашкина</w:t>
      </w:r>
      <w:proofErr w:type="spellEnd"/>
    </w:p>
    <w:p w:rsidR="000D0C70" w:rsidRPr="003E166F" w:rsidRDefault="000D0C70" w:rsidP="000D0C70">
      <w:pPr>
        <w:pStyle w:val="a3"/>
        <w:jc w:val="right"/>
        <w:rPr>
          <w:sz w:val="32"/>
        </w:rPr>
      </w:pPr>
      <w:r w:rsidRPr="003E166F">
        <w:rPr>
          <w:sz w:val="32"/>
        </w:rPr>
        <w:t xml:space="preserve"> Светлана </w:t>
      </w:r>
    </w:p>
    <w:p w:rsidR="000D0C70" w:rsidRDefault="000D0C70" w:rsidP="000D0C70">
      <w:pPr>
        <w:pStyle w:val="a3"/>
        <w:jc w:val="right"/>
        <w:rPr>
          <w:sz w:val="32"/>
        </w:rPr>
      </w:pPr>
      <w:r w:rsidRPr="003E166F">
        <w:rPr>
          <w:sz w:val="32"/>
        </w:rPr>
        <w:t>Леонидовна</w:t>
      </w:r>
    </w:p>
    <w:p w:rsidR="000D0C70" w:rsidRPr="003E166F" w:rsidRDefault="000D0C70" w:rsidP="000D0C70">
      <w:pPr>
        <w:pStyle w:val="a3"/>
        <w:jc w:val="right"/>
        <w:rPr>
          <w:color w:val="984806" w:themeColor="accent6" w:themeShade="80"/>
          <w:sz w:val="28"/>
        </w:rPr>
      </w:pPr>
    </w:p>
    <w:p w:rsidR="000D0C70" w:rsidRPr="004E721D" w:rsidRDefault="000D0C70" w:rsidP="000D0C70">
      <w:pPr>
        <w:shd w:val="clear" w:color="auto" w:fill="FFFFFF"/>
        <w:spacing w:after="0" w:line="240" w:lineRule="auto"/>
        <w:ind w:left="-851"/>
        <w:jc w:val="center"/>
        <w:rPr>
          <w:rFonts w:ascii="Verdana" w:hAnsi="Verdana"/>
          <w:color w:val="002060"/>
          <w:sz w:val="40"/>
          <w:szCs w:val="27"/>
          <w:shd w:val="clear" w:color="auto" w:fill="FFFFCC"/>
        </w:rPr>
      </w:pPr>
      <w:r w:rsidRPr="004E721D">
        <w:rPr>
          <w:rFonts w:ascii="Verdana" w:hAnsi="Verdana"/>
          <w:color w:val="002060"/>
          <w:sz w:val="40"/>
          <w:szCs w:val="27"/>
          <w:shd w:val="clear" w:color="auto" w:fill="FFFFCC"/>
        </w:rPr>
        <w:lastRenderedPageBreak/>
        <w:t>СКОРОГОВОРКИ  ЧИСТОГОВОРКИ</w:t>
      </w:r>
    </w:p>
    <w:p w:rsidR="000D0C70" w:rsidRPr="004E721D" w:rsidRDefault="000D0C70" w:rsidP="000D0C7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2060"/>
          <w:lang w:eastAsia="ru-RU"/>
        </w:rPr>
      </w:pPr>
      <w:r w:rsidRPr="004E721D">
        <w:rPr>
          <w:rFonts w:ascii="Trebuchet MS" w:eastAsia="Times New Roman" w:hAnsi="Trebuchet MS" w:cs="Arial"/>
          <w:color w:val="002060"/>
          <w:sz w:val="28"/>
          <w:lang w:eastAsia="ru-RU"/>
        </w:rPr>
        <w:t>Педагогическая ценность скороговорок очевидна. Они улучшают работу артикуляционного аппарата и помогают преодолевать косноязычие, способствуют выработке </w:t>
      </w:r>
      <w:r w:rsidRPr="004E721D">
        <w:rPr>
          <w:rFonts w:ascii="Trebuchet MS" w:eastAsia="Times New Roman" w:hAnsi="Trebuchet MS" w:cs="Arial"/>
          <w:i/>
          <w:iCs/>
          <w:color w:val="002060"/>
          <w:sz w:val="28"/>
          <w:lang w:eastAsia="ru-RU"/>
        </w:rPr>
        <w:t>ясной четкой дикции, </w:t>
      </w:r>
      <w:r w:rsidRPr="004E721D">
        <w:rPr>
          <w:rFonts w:ascii="Trebuchet MS" w:eastAsia="Times New Roman" w:hAnsi="Trebuchet MS" w:cs="Arial"/>
          <w:color w:val="002060"/>
          <w:sz w:val="28"/>
          <w:lang w:eastAsia="ru-RU"/>
        </w:rPr>
        <w:t>тренируют </w:t>
      </w:r>
      <w:r w:rsidRPr="004E721D">
        <w:rPr>
          <w:rFonts w:ascii="Trebuchet MS" w:eastAsia="Times New Roman" w:hAnsi="Trebuchet MS" w:cs="Arial"/>
          <w:i/>
          <w:iCs/>
          <w:color w:val="002060"/>
          <w:sz w:val="28"/>
          <w:lang w:eastAsia="ru-RU"/>
        </w:rPr>
        <w:t>фонематический слух.</w:t>
      </w:r>
    </w:p>
    <w:p w:rsidR="000D0C70" w:rsidRPr="004E721D" w:rsidRDefault="000D0C70" w:rsidP="000D0C7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2060"/>
          <w:lang w:eastAsia="ru-RU"/>
        </w:rPr>
      </w:pPr>
      <w:r w:rsidRPr="004E721D">
        <w:rPr>
          <w:rFonts w:ascii="Trebuchet MS" w:eastAsia="Times New Roman" w:hAnsi="Trebuchet MS" w:cs="Arial"/>
          <w:color w:val="002060"/>
          <w:sz w:val="28"/>
          <w:lang w:eastAsia="ru-RU"/>
        </w:rPr>
        <w:t>Даже простейшие скороговорки, состоящие из нескольких слов, проговорить очень быстро и отчетливо достаточно трудно. Иногда несуразица получается, что, кстати, забавно.</w:t>
      </w:r>
    </w:p>
    <w:p w:rsidR="000D0C70" w:rsidRPr="004E721D" w:rsidRDefault="000D0C70" w:rsidP="000D0C7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2060"/>
          <w:lang w:eastAsia="ru-RU"/>
        </w:rPr>
      </w:pPr>
      <w:r w:rsidRPr="004E721D">
        <w:rPr>
          <w:rFonts w:ascii="Trebuchet MS" w:eastAsia="Times New Roman" w:hAnsi="Trebuchet MS" w:cs="Arial"/>
          <w:color w:val="002060"/>
          <w:sz w:val="28"/>
          <w:lang w:eastAsia="ru-RU"/>
        </w:rPr>
        <w:t xml:space="preserve">Скороговорку следует 2-3 раза прочесть ребенку. Попросить повторить ее. Затем предложить прочесть быстрее, еще быстрее, очень-очень быстро.  </w:t>
      </w:r>
    </w:p>
    <w:p w:rsidR="003A5C8C" w:rsidRDefault="003A5C8C" w:rsidP="000D0C70">
      <w:pPr>
        <w:jc w:val="center"/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1. Возьмём иголки и катушки и починим все игрушки.</w:t>
      </w:r>
    </w:p>
    <w:p w:rsidR="000D0C70" w:rsidRPr="000D0C70" w:rsidRDefault="00086182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>
        <w:rPr>
          <w:rFonts w:ascii="Trebuchet MS" w:eastAsia="Times New Roman" w:hAnsi="Trebuchet MS" w:cs="Arial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82550</wp:posOffset>
            </wp:positionV>
            <wp:extent cx="1419225" cy="1419225"/>
            <wp:effectExtent l="19050" t="0" r="9525" b="0"/>
            <wp:wrapTight wrapText="bothSides">
              <wp:wrapPolygon edited="0">
                <wp:start x="-290" y="0"/>
                <wp:lineTo x="-290" y="21455"/>
                <wp:lineTo x="21745" y="21455"/>
                <wp:lineTo x="21745" y="0"/>
                <wp:lineTo x="-290" y="0"/>
              </wp:wrapPolygon>
            </wp:wrapTight>
            <wp:docPr id="7" name="Рисунок 6" descr="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C70" w:rsidRPr="000D0C70">
        <w:rPr>
          <w:rFonts w:ascii="Trebuchet MS" w:eastAsia="Times New Roman" w:hAnsi="Trebuchet MS" w:cs="Arial"/>
          <w:sz w:val="28"/>
          <w:lang w:eastAsia="ru-RU"/>
        </w:rPr>
        <w:t>Нам за это малыши «спасибо» скажут от души.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2. Есть у Ляли кукла Юля.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Юля сделана </w:t>
      </w:r>
      <w:proofErr w:type="gramStart"/>
      <w:r w:rsidRPr="000D0C70">
        <w:rPr>
          <w:rFonts w:ascii="Trebuchet MS" w:eastAsia="Times New Roman" w:hAnsi="Trebuchet MS" w:cs="Arial"/>
          <w:sz w:val="28"/>
          <w:lang w:eastAsia="ru-RU"/>
        </w:rPr>
        <w:t>из</w:t>
      </w:r>
      <w:proofErr w:type="gramEnd"/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 льна.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Ляле нравится она.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3. Мы бельё прополоскали и ни капли не устали.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Будем снова полоскать, будем маме помогать.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4. Миша лапу занозил, наступил на шишку.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Обернулся, погрозил: «Ты узнаешь мишку!»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5.  Мы — весёлые матрёшки, на ногах у нас сапожки,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В сарафанах наших пёстрых мы похожи, словно сестры.</w:t>
      </w:r>
    </w:p>
    <w:p w:rsidR="000D0C70" w:rsidRPr="000D0C70" w:rsidRDefault="00086182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52070</wp:posOffset>
            </wp:positionV>
            <wp:extent cx="1352550" cy="1485900"/>
            <wp:effectExtent l="19050" t="0" r="0" b="0"/>
            <wp:wrapTight wrapText="bothSides">
              <wp:wrapPolygon edited="0">
                <wp:start x="-304" y="0"/>
                <wp:lineTo x="-304" y="21323"/>
                <wp:lineTo x="21600" y="21323"/>
                <wp:lineTo x="21600" y="0"/>
                <wp:lineTo x="-304" y="0"/>
              </wp:wrapPolygon>
            </wp:wrapTight>
            <wp:docPr id="6" name="Рисунок 5" descr="6111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144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6.  Варежки у Вари пропали на бульваре.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Воротилась Варя вечером с бульвара,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И нашла в кармане варежки Варвара.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7. Нарядили ножки в новые сапожки.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Вы шагайте, ножки, прямо по дорожке,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Вы шагайте, топайте, по лужам не шлёпайте,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В грязь не заходите, сапожки не рвите.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8. У Егора огород, там есть редька и горох.</w:t>
      </w:r>
    </w:p>
    <w:p w:rsidR="000D0C70" w:rsidRPr="000D0C70" w:rsidRDefault="000D0C70" w:rsidP="000D0C70">
      <w:pPr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Рядом огород Федоры, </w:t>
      </w:r>
      <w:proofErr w:type="gramStart"/>
      <w:r w:rsidRPr="000D0C70">
        <w:rPr>
          <w:rFonts w:ascii="Trebuchet MS" w:eastAsia="Times New Roman" w:hAnsi="Trebuchet MS" w:cs="Arial"/>
          <w:sz w:val="28"/>
          <w:lang w:eastAsia="ru-RU"/>
        </w:rPr>
        <w:t>там</w:t>
      </w:r>
      <w:proofErr w:type="gramEnd"/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 на грядке помидоры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9. Сшит колпак.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Да не </w:t>
      </w:r>
      <w:proofErr w:type="spellStart"/>
      <w:r w:rsidRPr="000D0C70">
        <w:rPr>
          <w:rFonts w:ascii="Trebuchet MS" w:eastAsia="Times New Roman" w:hAnsi="Trebuchet MS" w:cs="Arial"/>
          <w:sz w:val="28"/>
          <w:lang w:eastAsia="ru-RU"/>
        </w:rPr>
        <w:t>по-колпаковски</w:t>
      </w:r>
      <w:proofErr w:type="spellEnd"/>
      <w:r w:rsidRPr="000D0C70">
        <w:rPr>
          <w:rFonts w:ascii="Trebuchet MS" w:eastAsia="Times New Roman" w:hAnsi="Trebuchet MS" w:cs="Arial"/>
          <w:sz w:val="28"/>
          <w:lang w:eastAsia="ru-RU"/>
        </w:rPr>
        <w:t>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Надо колпак </w:t>
      </w:r>
      <w:proofErr w:type="spellStart"/>
      <w:r w:rsidRPr="000D0C70">
        <w:rPr>
          <w:rFonts w:ascii="Trebuchet MS" w:eastAsia="Times New Roman" w:hAnsi="Trebuchet MS" w:cs="Arial"/>
          <w:sz w:val="28"/>
          <w:lang w:eastAsia="ru-RU"/>
        </w:rPr>
        <w:t>переколпаковать</w:t>
      </w:r>
      <w:proofErr w:type="spellEnd"/>
      <w:r w:rsidRPr="000D0C70">
        <w:rPr>
          <w:rFonts w:ascii="Trebuchet MS" w:eastAsia="Times New Roman" w:hAnsi="Trebuchet MS" w:cs="Arial"/>
          <w:sz w:val="28"/>
          <w:lang w:eastAsia="ru-RU"/>
        </w:rPr>
        <w:t>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Да </w:t>
      </w:r>
      <w:proofErr w:type="spellStart"/>
      <w:r w:rsidRPr="000D0C70">
        <w:rPr>
          <w:rFonts w:ascii="Trebuchet MS" w:eastAsia="Times New Roman" w:hAnsi="Trebuchet MS" w:cs="Arial"/>
          <w:sz w:val="28"/>
          <w:lang w:eastAsia="ru-RU"/>
        </w:rPr>
        <w:t>перевыколпаковать</w:t>
      </w:r>
      <w:proofErr w:type="spellEnd"/>
      <w:r w:rsidRPr="000D0C70">
        <w:rPr>
          <w:rFonts w:ascii="Trebuchet MS" w:eastAsia="Times New Roman" w:hAnsi="Trebuchet MS" w:cs="Arial"/>
          <w:sz w:val="28"/>
          <w:lang w:eastAsia="ru-RU"/>
        </w:rPr>
        <w:t>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10. Шесть мышат в камышах шуршат.</w:t>
      </w:r>
    </w:p>
    <w:p w:rsidR="000D0C70" w:rsidRPr="000D0C70" w:rsidRDefault="000D0C70" w:rsidP="000D0C70">
      <w:pPr>
        <w:jc w:val="center"/>
      </w:pPr>
    </w:p>
    <w:p w:rsidR="000D0C70" w:rsidRPr="000D0C70" w:rsidRDefault="000D0C70" w:rsidP="000D0C70">
      <w:pPr>
        <w:jc w:val="center"/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lastRenderedPageBreak/>
        <w:t>11. От топота копыт пыль по полю летит.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12. Вымыли мышки миску для мишки.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>
        <w:rPr>
          <w:rFonts w:ascii="Trebuchet MS" w:eastAsia="Times New Roman" w:hAnsi="Trebuchet MS" w:cs="Arial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25400</wp:posOffset>
            </wp:positionV>
            <wp:extent cx="1352550" cy="1019175"/>
            <wp:effectExtent l="19050" t="0" r="0" b="0"/>
            <wp:wrapTight wrapText="bothSides">
              <wp:wrapPolygon edited="0">
                <wp:start x="-304" y="0"/>
                <wp:lineTo x="-304" y="21398"/>
                <wp:lineTo x="21600" y="21398"/>
                <wp:lineTo x="21600" y="0"/>
                <wp:lineTo x="-304" y="0"/>
              </wp:wrapPolygon>
            </wp:wrapTight>
            <wp:docPr id="4" name="Рисунок 3" descr="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C70">
        <w:rPr>
          <w:rFonts w:ascii="Trebuchet MS" w:eastAsia="Times New Roman" w:hAnsi="Trebuchet MS" w:cs="Arial"/>
          <w:sz w:val="28"/>
          <w:lang w:eastAsia="ru-RU"/>
        </w:rPr>
        <w:t>13. Сочинял Мышонок в норке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До утра скороговорки.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Получилось ровно сорок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У него скороговорок.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14. В драке был взъерошен ерш.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На кого ерш стал похож?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На колючку, щетку, шишку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И </w:t>
      </w:r>
      <w:proofErr w:type="gramStart"/>
      <w:r w:rsidRPr="000D0C70">
        <w:rPr>
          <w:rFonts w:ascii="Trebuchet MS" w:eastAsia="Times New Roman" w:hAnsi="Trebuchet MS" w:cs="Arial"/>
          <w:sz w:val="28"/>
          <w:lang w:eastAsia="ru-RU"/>
        </w:rPr>
        <w:t>ершистого</w:t>
      </w:r>
      <w:proofErr w:type="gramEnd"/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 мальчишку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15. Ручеек бежал, журчал.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Жук над ним кружил, жужжал.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Слушал жук ручья журчанье,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А ручей - жука жужжанье.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17145</wp:posOffset>
            </wp:positionV>
            <wp:extent cx="1247775" cy="1657350"/>
            <wp:effectExtent l="19050" t="0" r="9525" b="0"/>
            <wp:wrapTight wrapText="bothSides">
              <wp:wrapPolygon edited="0">
                <wp:start x="-330" y="0"/>
                <wp:lineTo x="-330" y="21352"/>
                <wp:lineTo x="21765" y="21352"/>
                <wp:lineTo x="21765" y="0"/>
                <wp:lineTo x="-330" y="0"/>
              </wp:wrapPolygon>
            </wp:wrapTight>
            <wp:docPr id="2" name="Рисунок 1" descr="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8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16. Медвежонок неуклюжий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Лапой шлепает по луже.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Медвежонок кружится,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Ловит лучик в лужице.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17. Жук-пожарник на пожар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Со всех ножек побежал.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«Где пожар? Без паники!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Мы жуки-пожарники».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18. Четверть часа черный кот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Чистит черненький живот.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Чистит чистым язычком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И мурлыча, и молчком.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19. Вечер. В чашках чай горячий.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Чаепитие на даче.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Мама с дочкой рады встрече.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Очень чудный нынче вечер.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15240</wp:posOffset>
            </wp:positionV>
            <wp:extent cx="1234440" cy="1066800"/>
            <wp:effectExtent l="19050" t="0" r="3810" b="0"/>
            <wp:wrapTight wrapText="bothSides">
              <wp:wrapPolygon edited="0">
                <wp:start x="-333" y="0"/>
                <wp:lineTo x="-333" y="21214"/>
                <wp:lineTo x="21667" y="21214"/>
                <wp:lineTo x="21667" y="0"/>
                <wp:lineTo x="-333" y="0"/>
              </wp:wrapPolygon>
            </wp:wrapTight>
            <wp:docPr id="5" name="Рисунок 4" descr="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0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20. Танцевала оса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 xml:space="preserve">На листочке </w:t>
      </w:r>
      <w:proofErr w:type="gramStart"/>
      <w:r w:rsidRPr="000D0C70">
        <w:rPr>
          <w:rFonts w:ascii="Trebuchet MS" w:eastAsia="Times New Roman" w:hAnsi="Trebuchet MS" w:cs="Arial"/>
          <w:sz w:val="28"/>
          <w:lang w:eastAsia="ru-RU"/>
        </w:rPr>
        <w:t>боса</w:t>
      </w:r>
      <w:proofErr w:type="gramEnd"/>
      <w:r w:rsidRPr="000D0C70">
        <w:rPr>
          <w:rFonts w:ascii="Trebuchet MS" w:eastAsia="Times New Roman" w:hAnsi="Trebuchet MS" w:cs="Arial"/>
          <w:sz w:val="28"/>
          <w:lang w:eastAsia="ru-RU"/>
        </w:rPr>
        <w:t>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Застудила лапки.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Trebuchet MS" w:eastAsia="Times New Roman" w:hAnsi="Trebuchet MS" w:cs="Arial"/>
          <w:sz w:val="28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Дайте осе тапки!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21. Однажды Братцы Кролики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Купили коньки — ролики.</w:t>
      </w:r>
    </w:p>
    <w:p w:rsidR="000D0C70" w:rsidRPr="000D0C70" w:rsidRDefault="000D0C70" w:rsidP="000D0C70">
      <w:pPr>
        <w:shd w:val="clear" w:color="auto" w:fill="FFFFFF"/>
        <w:spacing w:after="0" w:line="240" w:lineRule="auto"/>
        <w:ind w:left="-851" w:firstLine="340"/>
        <w:jc w:val="center"/>
        <w:rPr>
          <w:rFonts w:ascii="Arial" w:eastAsia="Times New Roman" w:hAnsi="Arial" w:cs="Arial"/>
          <w:lang w:eastAsia="ru-RU"/>
        </w:rPr>
      </w:pPr>
      <w:r w:rsidRPr="000D0C70">
        <w:rPr>
          <w:rFonts w:ascii="Trebuchet MS" w:eastAsia="Times New Roman" w:hAnsi="Trebuchet MS" w:cs="Arial"/>
          <w:sz w:val="28"/>
          <w:lang w:eastAsia="ru-RU"/>
        </w:rPr>
        <w:t>Теперь Лисе без роликов</w:t>
      </w:r>
    </w:p>
    <w:p w:rsidR="000D0C70" w:rsidRPr="000D0C70" w:rsidRDefault="000D0C70" w:rsidP="000D0C70">
      <w:pPr>
        <w:jc w:val="center"/>
      </w:pPr>
      <w:r w:rsidRPr="000D0C70">
        <w:rPr>
          <w:rFonts w:ascii="Trebuchet MS" w:eastAsia="Times New Roman" w:hAnsi="Trebuchet MS" w:cs="Arial"/>
          <w:sz w:val="28"/>
          <w:lang w:eastAsia="ru-RU"/>
        </w:rPr>
        <w:t>Не просто ловить Кроликов</w:t>
      </w:r>
    </w:p>
    <w:sectPr w:rsidR="000D0C70" w:rsidRPr="000D0C70" w:rsidSect="003E166F">
      <w:pgSz w:w="11906" w:h="16838"/>
      <w:pgMar w:top="709" w:right="850" w:bottom="851" w:left="1701" w:header="708" w:footer="708" w:gutter="0"/>
      <w:pgBorders w:offsetFrom="page">
        <w:top w:val="thinThickLargeGap" w:sz="24" w:space="24" w:color="0F243E" w:themeColor="text2" w:themeShade="80"/>
        <w:left w:val="thinThickLargeGap" w:sz="24" w:space="24" w:color="0F243E" w:themeColor="text2" w:themeShade="80"/>
        <w:bottom w:val="thickThinLargeGap" w:sz="24" w:space="24" w:color="0F243E" w:themeColor="text2" w:themeShade="80"/>
        <w:right w:val="thickThinLarge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70"/>
    <w:rsid w:val="00086182"/>
    <w:rsid w:val="000D0C70"/>
    <w:rsid w:val="003A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2015-11-19T12:32:00Z</dcterms:created>
  <dcterms:modified xsi:type="dcterms:W3CDTF">2015-11-19T12:57:00Z</dcterms:modified>
</cp:coreProperties>
</file>